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F91" w:rsidRDefault="00B50F91" w:rsidP="00B50F91">
      <w:pPr>
        <w:jc w:val="center"/>
        <w:rPr>
          <w:b/>
          <w:sz w:val="20"/>
        </w:rPr>
      </w:pPr>
      <w:bookmarkStart w:id="0" w:name="_GoBack"/>
      <w:bookmarkEnd w:id="0"/>
    </w:p>
    <w:p w:rsidR="00B50F91" w:rsidRPr="008C5701" w:rsidRDefault="00B50F91" w:rsidP="00B50F91">
      <w:pPr>
        <w:jc w:val="center"/>
        <w:rPr>
          <w:b/>
          <w:sz w:val="20"/>
        </w:rPr>
      </w:pPr>
      <w:r w:rsidRPr="008C5701">
        <w:rPr>
          <w:b/>
          <w:bCs/>
          <w:szCs w:val="28"/>
        </w:rPr>
        <w:t>АДМИНИСТРАЦИЯ</w:t>
      </w:r>
      <w:r>
        <w:rPr>
          <w:b/>
          <w:sz w:val="20"/>
        </w:rPr>
        <w:t xml:space="preserve"> </w:t>
      </w:r>
      <w:r>
        <w:rPr>
          <w:b/>
          <w:bCs/>
          <w:szCs w:val="28"/>
        </w:rPr>
        <w:t>НОВОБИБЕЕВСКОГО СЕЛЬСОВЕТА</w:t>
      </w:r>
    </w:p>
    <w:p w:rsidR="00B50F91" w:rsidRPr="008C5701" w:rsidRDefault="00B50F91" w:rsidP="00B50F91">
      <w:pPr>
        <w:jc w:val="center"/>
        <w:rPr>
          <w:b/>
          <w:bCs/>
          <w:szCs w:val="28"/>
        </w:rPr>
      </w:pPr>
      <w:r>
        <w:rPr>
          <w:b/>
          <w:bCs/>
          <w:szCs w:val="28"/>
        </w:rPr>
        <w:t>БОЛОТНИНСКОГО РАЙОНА НОВОСИБИРСКОЙ</w:t>
      </w:r>
      <w:r w:rsidRPr="008C5701">
        <w:rPr>
          <w:b/>
          <w:bCs/>
          <w:szCs w:val="28"/>
        </w:rPr>
        <w:t xml:space="preserve"> ОБЛАСТИ</w:t>
      </w:r>
    </w:p>
    <w:p w:rsidR="00B50F91" w:rsidRPr="008C5701" w:rsidRDefault="00B50F91" w:rsidP="00B50F91">
      <w:pPr>
        <w:jc w:val="center"/>
        <w:rPr>
          <w:b/>
          <w:bCs/>
          <w:szCs w:val="28"/>
        </w:rPr>
      </w:pPr>
    </w:p>
    <w:p w:rsidR="00B50F91" w:rsidRPr="008C5701" w:rsidRDefault="00B50F91" w:rsidP="00B50F91">
      <w:pPr>
        <w:pStyle w:val="2"/>
        <w:rPr>
          <w:rFonts w:ascii="Impact" w:hAnsi="Impact"/>
          <w:color w:val="0000FF"/>
          <w:sz w:val="24"/>
          <w:szCs w:val="24"/>
        </w:rPr>
      </w:pPr>
    </w:p>
    <w:p w:rsidR="00B50F91" w:rsidRPr="008C5701" w:rsidRDefault="00B50F91" w:rsidP="00B50F91">
      <w:pPr>
        <w:pStyle w:val="6"/>
        <w:rPr>
          <w:b/>
          <w:sz w:val="28"/>
          <w:szCs w:val="28"/>
        </w:rPr>
      </w:pPr>
      <w:r w:rsidRPr="008C5701">
        <w:rPr>
          <w:b/>
          <w:sz w:val="28"/>
          <w:szCs w:val="28"/>
        </w:rPr>
        <w:t>П О С Т А Н О В Л Е Н И Е</w:t>
      </w:r>
      <w:r>
        <w:rPr>
          <w:b/>
          <w:sz w:val="28"/>
          <w:szCs w:val="28"/>
        </w:rPr>
        <w:t xml:space="preserve"> </w:t>
      </w:r>
    </w:p>
    <w:p w:rsidR="00B50F91" w:rsidRDefault="00B50F91" w:rsidP="00B50F91">
      <w:pPr>
        <w:ind w:left="720"/>
        <w:jc w:val="both"/>
        <w:rPr>
          <w:sz w:val="24"/>
        </w:rPr>
      </w:pPr>
    </w:p>
    <w:p w:rsidR="00B50F91" w:rsidRDefault="00BA0580" w:rsidP="00B50F91">
      <w:pPr>
        <w:jc w:val="both"/>
      </w:pPr>
      <w:proofErr w:type="gramStart"/>
      <w:r>
        <w:t>от</w:t>
      </w:r>
      <w:proofErr w:type="gramEnd"/>
      <w:r>
        <w:t xml:space="preserve"> 13.06.</w:t>
      </w:r>
      <w:r w:rsidR="00B50F91">
        <w:t xml:space="preserve">2018г                              </w:t>
      </w:r>
      <w:proofErr w:type="spellStart"/>
      <w:r w:rsidR="00B50F91">
        <w:t>с.Новобибеево</w:t>
      </w:r>
      <w:proofErr w:type="spellEnd"/>
      <w:r w:rsidR="00B50F91">
        <w:t xml:space="preserve">          </w:t>
      </w:r>
      <w:r>
        <w:t xml:space="preserve">                           № 62</w:t>
      </w:r>
    </w:p>
    <w:p w:rsidR="00B50F91" w:rsidRDefault="00B50F91" w:rsidP="00B50F91">
      <w:pPr>
        <w:jc w:val="both"/>
      </w:pPr>
    </w:p>
    <w:p w:rsidR="00B50F91" w:rsidRPr="00EB1CFE" w:rsidRDefault="00B50F91" w:rsidP="00B50F91">
      <w:pPr>
        <w:jc w:val="center"/>
        <w:rPr>
          <w:b/>
          <w:bCs/>
        </w:rPr>
      </w:pPr>
      <w:r w:rsidRPr="00E44CFC">
        <w:rPr>
          <w:b/>
        </w:rPr>
        <w:t xml:space="preserve">О внесении изменений в постановление администрации Новобибеевского сельсовета Болотнинского района Новосибирской области от </w:t>
      </w:r>
      <w:r w:rsidR="00053094">
        <w:rPr>
          <w:b/>
        </w:rPr>
        <w:t>27.03</w:t>
      </w:r>
      <w:r w:rsidRPr="00E44CFC">
        <w:rPr>
          <w:b/>
        </w:rPr>
        <w:t>.201</w:t>
      </w:r>
      <w:r w:rsidR="00053094">
        <w:rPr>
          <w:b/>
        </w:rPr>
        <w:t>8</w:t>
      </w:r>
      <w:r w:rsidRPr="00E44CFC">
        <w:rPr>
          <w:b/>
        </w:rPr>
        <w:t>г. №</w:t>
      </w:r>
      <w:r w:rsidR="00053094">
        <w:rPr>
          <w:b/>
        </w:rPr>
        <w:t>27</w:t>
      </w:r>
      <w:r w:rsidRPr="00E44CFC">
        <w:rPr>
          <w:b/>
        </w:rPr>
        <w:t xml:space="preserve"> «</w:t>
      </w:r>
      <w:proofErr w:type="gramStart"/>
      <w:r w:rsidRPr="00E44CFC">
        <w:rPr>
          <w:b/>
        </w:rPr>
        <w:t>Об  утверждении</w:t>
      </w:r>
      <w:proofErr w:type="gramEnd"/>
      <w:r w:rsidRPr="00E44CFC">
        <w:rPr>
          <w:b/>
        </w:rPr>
        <w:t xml:space="preserve"> Административного регламента </w:t>
      </w:r>
      <w:r w:rsidRPr="00E44CFC">
        <w:rPr>
          <w:b/>
          <w:bCs/>
        </w:rPr>
        <w:t>предоставления муниципальной услуги</w:t>
      </w:r>
      <w:r>
        <w:rPr>
          <w:b/>
          <w:bCs/>
        </w:rPr>
        <w:t xml:space="preserve"> по </w:t>
      </w:r>
      <w:r w:rsidR="00EB1CFE" w:rsidRPr="00EB1CFE">
        <w:rPr>
          <w:b/>
          <w:bCs/>
        </w:rPr>
        <w:t>включению земельного участка, здания, сооружения, а также их части в перечень мест проведения ярмарок на территории Новобибеевского сельсовета Болотнинского района Новосибирской области</w:t>
      </w:r>
      <w:r w:rsidRPr="00EB1CFE">
        <w:rPr>
          <w:b/>
          <w:bCs/>
        </w:rPr>
        <w:t>»</w:t>
      </w:r>
    </w:p>
    <w:p w:rsidR="00B50F91" w:rsidRPr="00E44CFC" w:rsidRDefault="00B50F91" w:rsidP="00B50F91">
      <w:pPr>
        <w:ind w:firstLine="708"/>
        <w:jc w:val="both"/>
        <w:rPr>
          <w:b/>
        </w:rPr>
      </w:pPr>
      <w:r w:rsidRPr="00E44CFC">
        <w:rPr>
          <w:b/>
        </w:rPr>
        <w:t xml:space="preserve">  </w:t>
      </w:r>
    </w:p>
    <w:p w:rsidR="00B50F91" w:rsidRDefault="00B50F91" w:rsidP="00B50F91">
      <w:pPr>
        <w:rPr>
          <w:szCs w:val="28"/>
        </w:rPr>
      </w:pPr>
      <w:r>
        <w:t xml:space="preserve">    В связи с приведением нормативных правовых актов администрации Новобибеевского сельсовета Болотнинского района Новосибирской области в соответствие с действующим законодательством</w:t>
      </w:r>
    </w:p>
    <w:p w:rsidR="00B50F91" w:rsidRDefault="00B50F91" w:rsidP="00B50F91">
      <w:pPr>
        <w:ind w:firstLine="708"/>
        <w:rPr>
          <w:szCs w:val="28"/>
        </w:rPr>
      </w:pPr>
    </w:p>
    <w:p w:rsidR="00B50F91" w:rsidRDefault="00B50F91" w:rsidP="00B50F91">
      <w:pPr>
        <w:rPr>
          <w:b/>
          <w:szCs w:val="28"/>
        </w:rPr>
      </w:pPr>
      <w:r>
        <w:rPr>
          <w:b/>
          <w:szCs w:val="28"/>
        </w:rPr>
        <w:t>ПОСТАНОВЛЯЕТ:</w:t>
      </w:r>
    </w:p>
    <w:p w:rsidR="00B50F91" w:rsidRPr="00F6436C" w:rsidRDefault="00B50F91" w:rsidP="00B50F91">
      <w:pPr>
        <w:jc w:val="both"/>
        <w:rPr>
          <w:bCs/>
        </w:rPr>
      </w:pPr>
      <w:r>
        <w:t xml:space="preserve">      1. Внести в постановление администрации Новобибеевского сельсовета Болотнинского района Новосибирской области от </w:t>
      </w:r>
      <w:r w:rsidR="00053094">
        <w:t>27</w:t>
      </w:r>
      <w:r w:rsidR="005F1886">
        <w:t>.</w:t>
      </w:r>
      <w:r w:rsidR="00053094">
        <w:t>03</w:t>
      </w:r>
      <w:r>
        <w:t>.201</w:t>
      </w:r>
      <w:r w:rsidR="00053094">
        <w:t>8</w:t>
      </w:r>
      <w:r>
        <w:t xml:space="preserve"> г. №</w:t>
      </w:r>
      <w:r w:rsidR="00053094">
        <w:t>27</w:t>
      </w:r>
      <w:r>
        <w:t xml:space="preserve"> </w:t>
      </w:r>
      <w:r w:rsidRPr="00F6436C">
        <w:t>«</w:t>
      </w:r>
      <w:proofErr w:type="gramStart"/>
      <w:r w:rsidRPr="00F6436C">
        <w:t>Об  утверждении</w:t>
      </w:r>
      <w:proofErr w:type="gramEnd"/>
      <w:r w:rsidRPr="00F6436C">
        <w:t xml:space="preserve"> Административного регламента </w:t>
      </w:r>
      <w:r w:rsidRPr="00F6436C">
        <w:rPr>
          <w:bCs/>
        </w:rPr>
        <w:t>предост</w:t>
      </w:r>
      <w:r w:rsidR="005F1886">
        <w:rPr>
          <w:bCs/>
        </w:rPr>
        <w:t xml:space="preserve">авления муниципальной услуги по </w:t>
      </w:r>
      <w:r w:rsidR="00053094">
        <w:rPr>
          <w:bCs/>
        </w:rPr>
        <w:t>включению земельного участка, здания, сооружения, а также их части в перечень мест проведения ярмарок на территории Новобибеевского сельсовета Болотнинского района Новосибирской области</w:t>
      </w:r>
      <w:r w:rsidRPr="00F6436C">
        <w:rPr>
          <w:bCs/>
        </w:rPr>
        <w:t>»</w:t>
      </w:r>
      <w:r>
        <w:rPr>
          <w:bCs/>
        </w:rPr>
        <w:t xml:space="preserve"> </w:t>
      </w:r>
      <w:r>
        <w:t xml:space="preserve"> следующие изменения:</w:t>
      </w:r>
    </w:p>
    <w:p w:rsidR="00B50F91" w:rsidRDefault="00B50F91" w:rsidP="00B50F91">
      <w:pPr>
        <w:numPr>
          <w:ilvl w:val="1"/>
          <w:numId w:val="1"/>
        </w:numPr>
      </w:pPr>
      <w:r w:rsidRPr="008443D3">
        <w:rPr>
          <w:b/>
        </w:rPr>
        <w:t>Пункт 1.2</w:t>
      </w:r>
      <w:r>
        <w:t xml:space="preserve"> </w:t>
      </w:r>
      <w:r w:rsidRPr="00DB0361">
        <w:rPr>
          <w:szCs w:val="28"/>
        </w:rPr>
        <w:t xml:space="preserve">Административного регламента </w:t>
      </w:r>
      <w:r>
        <w:t>изложить в следующий редакции:</w:t>
      </w:r>
    </w:p>
    <w:p w:rsidR="00B50F91" w:rsidRDefault="00B50F91" w:rsidP="00B50F91">
      <w:r w:rsidRPr="00BE5C53">
        <w:t xml:space="preserve">Заявитель - физическое лицо либо </w:t>
      </w:r>
      <w:r>
        <w:t>его</w:t>
      </w:r>
      <w:r w:rsidRPr="00BE5C53">
        <w:t xml:space="preserve"> уполномоченный представитель, обратившиеся в администрацию </w:t>
      </w:r>
      <w:r>
        <w:t>Новобибеевского</w:t>
      </w:r>
      <w:r w:rsidRPr="00BE5C53">
        <w:t xml:space="preserve"> сельсовета с заявлением или в многофункциональные центры с комплексным запросом о предоставл</w:t>
      </w:r>
      <w:r>
        <w:t xml:space="preserve">ении муниципальной услуги </w:t>
      </w:r>
      <w:r w:rsidR="00EB1CFE">
        <w:rPr>
          <w:bCs/>
        </w:rPr>
        <w:t>по включению земельного участка, здания, сооружения, а также их части в перечень мест проведения ярмарок на территории Новобибеевского сельсовета Болотнинского района Новосибирской области</w:t>
      </w:r>
      <w:r>
        <w:t>.</w:t>
      </w:r>
    </w:p>
    <w:p w:rsidR="00B50F91" w:rsidRPr="008443D3" w:rsidRDefault="00B50F91" w:rsidP="00B50F91">
      <w:pPr>
        <w:rPr>
          <w:b/>
        </w:rPr>
      </w:pPr>
      <w:r>
        <w:t>1.</w:t>
      </w:r>
      <w:r w:rsidR="00EB1CFE">
        <w:t>2</w:t>
      </w:r>
      <w:r>
        <w:t xml:space="preserve">. </w:t>
      </w:r>
      <w:r w:rsidRPr="008443D3">
        <w:rPr>
          <w:b/>
        </w:rPr>
        <w:t>Главу 5 изложить в следующей редакции:</w:t>
      </w:r>
    </w:p>
    <w:p w:rsidR="00B50F91" w:rsidRPr="00C509B2" w:rsidRDefault="00B50F91" w:rsidP="00B50F91">
      <w:pPr>
        <w:autoSpaceDE w:val="0"/>
        <w:autoSpaceDN w:val="0"/>
        <w:adjustRightInd w:val="0"/>
        <w:ind w:firstLine="708"/>
        <w:jc w:val="both"/>
        <w:outlineLvl w:val="0"/>
        <w:rPr>
          <w:bCs/>
          <w:szCs w:val="28"/>
        </w:rPr>
      </w:pPr>
      <w:r w:rsidRPr="00C509B2">
        <w:rPr>
          <w:szCs w:val="28"/>
        </w:rPr>
        <w:t xml:space="preserve">«5. </w:t>
      </w:r>
      <w:r w:rsidRPr="00C509B2">
        <w:rPr>
          <w:bCs/>
          <w:szCs w:val="28"/>
        </w:rPr>
        <w:t xml:space="preserve">Досудебное (внесудебное)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 или их работников» </w:t>
      </w:r>
    </w:p>
    <w:p w:rsidR="00B50F91" w:rsidRPr="005D0D12" w:rsidRDefault="00B50F91" w:rsidP="00B50F91">
      <w:pPr>
        <w:autoSpaceDE w:val="0"/>
        <w:autoSpaceDN w:val="0"/>
        <w:adjustRightInd w:val="0"/>
        <w:ind w:firstLine="540"/>
        <w:jc w:val="both"/>
        <w:outlineLvl w:val="0"/>
        <w:rPr>
          <w:bCs/>
          <w:szCs w:val="28"/>
        </w:rPr>
      </w:pPr>
      <w:r w:rsidRPr="005D0D12">
        <w:rPr>
          <w:iCs/>
          <w:szCs w:val="28"/>
        </w:rPr>
        <w:lastRenderedPageBreak/>
        <w:t>5.1.</w:t>
      </w:r>
      <w:r>
        <w:rPr>
          <w:iCs/>
          <w:szCs w:val="28"/>
        </w:rPr>
        <w:t xml:space="preserve"> </w:t>
      </w:r>
      <w:r w:rsidRPr="005D0D12">
        <w:rPr>
          <w:iCs/>
          <w:szCs w:val="28"/>
        </w:rPr>
        <w:t xml:space="preserve">Предмет </w:t>
      </w:r>
      <w:r w:rsidRPr="005D0D12">
        <w:rPr>
          <w:bCs/>
          <w:szCs w:val="28"/>
        </w:rPr>
        <w:t xml:space="preserve">досудебного (внесудебного) обжалования заявителем решений и действий (бездействия) органа, предоставляющего муниципальную услугу, должностного лица, предоставляющего муниципальную услугу, либо муниципального служащего, многофункционального центра, работника многофункционального центра, а также </w:t>
      </w:r>
      <w:proofErr w:type="gramStart"/>
      <w:r w:rsidRPr="005D0D12">
        <w:rPr>
          <w:bCs/>
          <w:szCs w:val="28"/>
        </w:rPr>
        <w:t>организаций,  осуществляющих</w:t>
      </w:r>
      <w:proofErr w:type="gramEnd"/>
      <w:r w:rsidRPr="005D0D12">
        <w:rPr>
          <w:bCs/>
          <w:szCs w:val="28"/>
        </w:rPr>
        <w:t xml:space="preserve"> функции по предоставлению государственных и муниципальных услуг. или их работников </w:t>
      </w:r>
    </w:p>
    <w:p w:rsidR="00B50F91" w:rsidRDefault="00B50F91" w:rsidP="00B50F91">
      <w:pPr>
        <w:autoSpaceDE w:val="0"/>
        <w:autoSpaceDN w:val="0"/>
        <w:adjustRightInd w:val="0"/>
        <w:ind w:firstLine="540"/>
        <w:jc w:val="both"/>
        <w:rPr>
          <w:iCs/>
          <w:szCs w:val="28"/>
        </w:rPr>
      </w:pPr>
      <w:r>
        <w:rPr>
          <w:iCs/>
          <w:szCs w:val="28"/>
        </w:rPr>
        <w:t>Заявитель может обратиться с жалобой в том числе в следующих случаях:</w:t>
      </w:r>
    </w:p>
    <w:p w:rsidR="00B50F91" w:rsidRDefault="00B50F91" w:rsidP="00B50F91">
      <w:pPr>
        <w:autoSpaceDE w:val="0"/>
        <w:autoSpaceDN w:val="0"/>
        <w:adjustRightInd w:val="0"/>
        <w:ind w:firstLine="540"/>
        <w:jc w:val="both"/>
        <w:rPr>
          <w:iCs/>
          <w:szCs w:val="28"/>
        </w:rPr>
      </w:pPr>
      <w:r>
        <w:rPr>
          <w:iCs/>
          <w:szCs w:val="28"/>
        </w:rPr>
        <w:t>1) нарушение срока регистрации запроса о предоставлении муниципальной услуги, запроса, указанного в</w:t>
      </w:r>
      <w:r w:rsidRPr="005D0D12">
        <w:rPr>
          <w:iCs/>
          <w:szCs w:val="28"/>
        </w:rPr>
        <w:t xml:space="preserve"> </w:t>
      </w:r>
      <w:hyperlink r:id="rId5" w:history="1">
        <w:r w:rsidRPr="005D0D12">
          <w:rPr>
            <w:rStyle w:val="a3"/>
            <w:iCs/>
            <w:szCs w:val="28"/>
          </w:rPr>
          <w:t>статье 15.1</w:t>
        </w:r>
      </w:hyperlink>
      <w:r>
        <w:rPr>
          <w:iCs/>
          <w:szCs w:val="28"/>
        </w:rPr>
        <w:t xml:space="preserve"> Федерального закона 210-</w:t>
      </w:r>
      <w:proofErr w:type="gramStart"/>
      <w:r>
        <w:rPr>
          <w:iCs/>
          <w:szCs w:val="28"/>
        </w:rPr>
        <w:t>ФЗ ;</w:t>
      </w:r>
      <w:proofErr w:type="gramEnd"/>
    </w:p>
    <w:p w:rsidR="00B50F91" w:rsidRDefault="00B50F91" w:rsidP="00B50F91">
      <w:pPr>
        <w:autoSpaceDE w:val="0"/>
        <w:autoSpaceDN w:val="0"/>
        <w:adjustRightInd w:val="0"/>
        <w:ind w:firstLine="540"/>
        <w:jc w:val="both"/>
        <w:rPr>
          <w:iCs/>
          <w:szCs w:val="28"/>
        </w:rPr>
      </w:pPr>
      <w:r>
        <w:rPr>
          <w:bCs/>
          <w:iCs/>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 w:history="1">
        <w:r w:rsidRPr="005D0D12">
          <w:rPr>
            <w:rStyle w:val="a3"/>
            <w:bCs/>
            <w:iCs/>
            <w:szCs w:val="28"/>
          </w:rPr>
          <w:t>частью 1.3 статьи 16</w:t>
        </w:r>
      </w:hyperlink>
      <w:r>
        <w:rPr>
          <w:bCs/>
          <w:iCs/>
          <w:szCs w:val="28"/>
        </w:rPr>
        <w:t xml:space="preserve"> Федерального закона 210-ФЗ </w:t>
      </w:r>
      <w:r>
        <w:rPr>
          <w:iCs/>
          <w:szCs w:val="28"/>
        </w:rPr>
        <w:t xml:space="preserve"> </w:t>
      </w:r>
    </w:p>
    <w:p w:rsidR="00B50F91" w:rsidRDefault="00B50F91" w:rsidP="00B50F91">
      <w:pPr>
        <w:tabs>
          <w:tab w:val="left" w:pos="1276"/>
        </w:tabs>
        <w:autoSpaceDE w:val="0"/>
        <w:autoSpaceDN w:val="0"/>
        <w:adjustRightInd w:val="0"/>
        <w:ind w:firstLine="709"/>
        <w:jc w:val="both"/>
        <w:rPr>
          <w:szCs w:val="28"/>
        </w:rPr>
      </w:pPr>
      <w:r>
        <w:rPr>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B50F91" w:rsidRDefault="00B50F91" w:rsidP="00B50F91">
      <w:pPr>
        <w:tabs>
          <w:tab w:val="left" w:pos="1276"/>
        </w:tabs>
        <w:autoSpaceDE w:val="0"/>
        <w:autoSpaceDN w:val="0"/>
        <w:adjustRightInd w:val="0"/>
        <w:ind w:firstLine="709"/>
        <w:jc w:val="both"/>
        <w:rPr>
          <w:szCs w:val="28"/>
        </w:rPr>
      </w:pPr>
      <w:r>
        <w:rPr>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B50F91" w:rsidRDefault="00B50F91" w:rsidP="00B50F91">
      <w:pPr>
        <w:tabs>
          <w:tab w:val="left" w:pos="1276"/>
        </w:tabs>
        <w:autoSpaceDE w:val="0"/>
        <w:autoSpaceDN w:val="0"/>
        <w:adjustRightInd w:val="0"/>
        <w:ind w:firstLine="709"/>
        <w:jc w:val="both"/>
        <w:rPr>
          <w:szCs w:val="28"/>
        </w:rPr>
      </w:pPr>
      <w:r>
        <w:rPr>
          <w:iCs/>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7" w:history="1">
        <w:r w:rsidRPr="005D0D12">
          <w:rPr>
            <w:rStyle w:val="a3"/>
            <w:iCs/>
            <w:szCs w:val="28"/>
          </w:rPr>
          <w:t>частью 1.3 статьи 16</w:t>
        </w:r>
      </w:hyperlink>
      <w:r>
        <w:rPr>
          <w:iCs/>
          <w:szCs w:val="28"/>
        </w:rPr>
        <w:t xml:space="preserve"> Федерального закона</w:t>
      </w:r>
      <w:r>
        <w:rPr>
          <w:szCs w:val="28"/>
        </w:rPr>
        <w:t xml:space="preserve"> 210-ФЗ;</w:t>
      </w:r>
    </w:p>
    <w:p w:rsidR="00B50F91" w:rsidRDefault="00B50F91" w:rsidP="00B50F91">
      <w:pPr>
        <w:tabs>
          <w:tab w:val="left" w:pos="1276"/>
        </w:tabs>
        <w:autoSpaceDE w:val="0"/>
        <w:autoSpaceDN w:val="0"/>
        <w:adjustRightInd w:val="0"/>
        <w:ind w:firstLine="709"/>
        <w:jc w:val="both"/>
        <w:rPr>
          <w:szCs w:val="28"/>
        </w:rPr>
      </w:pPr>
      <w:r>
        <w:rPr>
          <w:szCs w:val="28"/>
        </w:rPr>
        <w:t xml:space="preserve"> 6) затребование с заявителя при </w:t>
      </w:r>
      <w:proofErr w:type="gramStart"/>
      <w:r>
        <w:rPr>
          <w:szCs w:val="28"/>
        </w:rPr>
        <w:t>предоставлении  муниципальной</w:t>
      </w:r>
      <w:proofErr w:type="gramEnd"/>
      <w:r>
        <w:rPr>
          <w:szCs w:val="28"/>
        </w:rPr>
        <w:t xml:space="preserve">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p>
    <w:p w:rsidR="00B50F91" w:rsidRDefault="00B50F91" w:rsidP="00B50F91">
      <w:pPr>
        <w:tabs>
          <w:tab w:val="left" w:pos="1276"/>
        </w:tabs>
        <w:autoSpaceDE w:val="0"/>
        <w:autoSpaceDN w:val="0"/>
        <w:adjustRightInd w:val="0"/>
        <w:ind w:firstLine="709"/>
        <w:jc w:val="both"/>
        <w:rPr>
          <w:szCs w:val="28"/>
        </w:rPr>
      </w:pPr>
      <w:r>
        <w:rPr>
          <w:iCs/>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8" w:history="1">
        <w:r w:rsidRPr="005D0D12">
          <w:rPr>
            <w:rStyle w:val="a3"/>
            <w:iCs/>
            <w:szCs w:val="28"/>
          </w:rPr>
          <w:t>частью 1.1 статьи 16</w:t>
        </w:r>
      </w:hyperlink>
      <w:r>
        <w:rPr>
          <w:iCs/>
          <w:szCs w:val="28"/>
        </w:rPr>
        <w:t xml:space="preserve"> Федерального закона </w:t>
      </w:r>
      <w:r>
        <w:rPr>
          <w:iCs/>
          <w:szCs w:val="28"/>
        </w:rPr>
        <w:lastRenderedPageBreak/>
        <w:t>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w:t>
      </w:r>
      <w:r w:rsidRPr="005D0D12">
        <w:rPr>
          <w:iCs/>
          <w:szCs w:val="28"/>
        </w:rPr>
        <w:t xml:space="preserve"> </w:t>
      </w:r>
      <w:hyperlink r:id="rId9" w:history="1">
        <w:r w:rsidRPr="005D0D12">
          <w:rPr>
            <w:rStyle w:val="a3"/>
            <w:iCs/>
            <w:szCs w:val="28"/>
          </w:rPr>
          <w:t>частью 1.3 статьи 16</w:t>
        </w:r>
      </w:hyperlink>
      <w:r>
        <w:rPr>
          <w:iCs/>
          <w:szCs w:val="28"/>
        </w:rPr>
        <w:t xml:space="preserve"> Федерального закона 210-ФЗ ;</w:t>
      </w:r>
    </w:p>
    <w:p w:rsidR="00B50F91" w:rsidRDefault="00B50F91" w:rsidP="00B50F91">
      <w:pPr>
        <w:ind w:firstLine="540"/>
        <w:jc w:val="both"/>
      </w:pPr>
      <w:r>
        <w:t>8) нарушение срока или порядка выдачи документов по результатам предоставления муниципальной услуги;</w:t>
      </w:r>
    </w:p>
    <w:p w:rsidR="00B50F91" w:rsidRDefault="00B50F91" w:rsidP="00B50F91">
      <w:pPr>
        <w:ind w:firstLine="540"/>
        <w:jc w:val="both"/>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history="1">
        <w:r w:rsidRPr="005D0D12">
          <w:rPr>
            <w:rStyle w:val="a3"/>
          </w:rPr>
          <w:t>частью 1.3 статьи 16</w:t>
        </w:r>
      </w:hyperlink>
      <w:r>
        <w:t xml:space="preserve"> Федерального закона 210-ФЗ.</w:t>
      </w:r>
    </w:p>
    <w:p w:rsidR="00B50F91" w:rsidRDefault="00B50F91" w:rsidP="00B50F91">
      <w:pPr>
        <w:autoSpaceDE w:val="0"/>
        <w:autoSpaceDN w:val="0"/>
        <w:adjustRightInd w:val="0"/>
        <w:ind w:firstLine="708"/>
        <w:jc w:val="both"/>
        <w:rPr>
          <w:b/>
          <w:bCs/>
          <w:szCs w:val="28"/>
        </w:rPr>
      </w:pPr>
      <w:r>
        <w:rPr>
          <w:b/>
          <w:bCs/>
          <w:szCs w:val="28"/>
        </w:rPr>
        <w:t xml:space="preserve">5.2. </w:t>
      </w:r>
      <w:proofErr w:type="gramStart"/>
      <w:r>
        <w:rPr>
          <w:b/>
          <w:bCs/>
          <w:szCs w:val="28"/>
        </w:rPr>
        <w:t>Особенности  подачи</w:t>
      </w:r>
      <w:proofErr w:type="gramEnd"/>
      <w:r>
        <w:rPr>
          <w:b/>
          <w:bCs/>
          <w:szCs w:val="28"/>
        </w:rPr>
        <w:t xml:space="preserve"> и рассмотрения жалобы </w:t>
      </w:r>
    </w:p>
    <w:p w:rsidR="00B50F91" w:rsidRDefault="00B50F91" w:rsidP="00B50F91">
      <w:pPr>
        <w:autoSpaceDE w:val="0"/>
        <w:autoSpaceDN w:val="0"/>
        <w:adjustRightInd w:val="0"/>
        <w:ind w:firstLine="540"/>
        <w:jc w:val="both"/>
        <w:rPr>
          <w:szCs w:val="28"/>
        </w:rPr>
      </w:pPr>
      <w:r>
        <w:rPr>
          <w:szCs w:val="28"/>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осуществляющие функции по предоставлению государственных или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осуществляющих функции по предоставлению государственных или муниципальных услуг подаются руководителям этих организаций.</w:t>
      </w:r>
    </w:p>
    <w:p w:rsidR="00B50F91" w:rsidRDefault="00B50F91" w:rsidP="00B50F91">
      <w:pPr>
        <w:autoSpaceDE w:val="0"/>
        <w:autoSpaceDN w:val="0"/>
        <w:adjustRightInd w:val="0"/>
        <w:ind w:firstLine="540"/>
        <w:jc w:val="both"/>
        <w:rPr>
          <w:szCs w:val="28"/>
        </w:rPr>
      </w:pPr>
      <w:r>
        <w:rPr>
          <w:szCs w:val="28"/>
        </w:rPr>
        <w:lastRenderedPageBreak/>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осуществляющие функции по предоставлению государственных или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B50F91" w:rsidRDefault="00B50F91" w:rsidP="00B50F91">
      <w:pPr>
        <w:autoSpaceDE w:val="0"/>
        <w:autoSpaceDN w:val="0"/>
        <w:adjustRightInd w:val="0"/>
        <w:ind w:firstLine="708"/>
        <w:jc w:val="both"/>
        <w:rPr>
          <w:szCs w:val="28"/>
        </w:rPr>
      </w:pPr>
      <w:proofErr w:type="gramStart"/>
      <w:r>
        <w:rPr>
          <w:bCs/>
          <w:szCs w:val="28"/>
        </w:rPr>
        <w:t>3)</w:t>
      </w:r>
      <w:r>
        <w:rPr>
          <w:szCs w:val="28"/>
        </w:rPr>
        <w:t>Подача</w:t>
      </w:r>
      <w:proofErr w:type="gramEnd"/>
      <w:r>
        <w:rPr>
          <w:szCs w:val="28"/>
        </w:rPr>
        <w:t xml:space="preserve"> и рассмотрение жалоб на решения и действия (бездействие) организаций, осуществляющих функции по предоставлению государственных или муниципальных услуг, или их работников, а также жалоб на решения и действия (бездействие) многофункционального центра, его работников  осуществляется  в порядке, установленном  Правительством Российской Федерации.</w:t>
      </w:r>
    </w:p>
    <w:p w:rsidR="00B50F91" w:rsidRDefault="00B50F91" w:rsidP="00B50F91">
      <w:pPr>
        <w:autoSpaceDE w:val="0"/>
        <w:autoSpaceDN w:val="0"/>
        <w:adjustRightInd w:val="0"/>
        <w:ind w:firstLine="708"/>
        <w:jc w:val="both"/>
        <w:rPr>
          <w:szCs w:val="28"/>
        </w:rPr>
      </w:pPr>
      <w:r>
        <w:rPr>
          <w:szCs w:val="28"/>
        </w:rPr>
        <w:t>4)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муниципальных служащих, для отношений, связанных с подачей и рассмотрением указанных жалоб, нормы  пункта 5.1 настоящего  Регламента  и настоящего пункта не применяются</w:t>
      </w:r>
      <w:r>
        <w:rPr>
          <w:szCs w:val="28"/>
        </w:rPr>
        <w:tab/>
        <w:t xml:space="preserve">                                                                                   5)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r w:rsidRPr="005D0D12">
        <w:rPr>
          <w:szCs w:val="28"/>
        </w:rPr>
        <w:t xml:space="preserve"> </w:t>
      </w:r>
      <w:hyperlink r:id="rId11" w:history="1">
        <w:r w:rsidRPr="005D0D12">
          <w:rPr>
            <w:rStyle w:val="a3"/>
            <w:szCs w:val="28"/>
          </w:rPr>
          <w:t>частью 2 статьи 6</w:t>
        </w:r>
      </w:hyperlink>
      <w:r w:rsidRPr="005D0D12">
        <w:rPr>
          <w:szCs w:val="28"/>
        </w:rPr>
        <w:t xml:space="preserve"> </w:t>
      </w:r>
      <w:r>
        <w:rPr>
          <w:szCs w:val="28"/>
        </w:rPr>
        <w:t>Градостроительного кодекса Российской Федерации, может быть подана такими лицами в порядке, установленном настоящим пунктом, либо в порядке, установленном антимонопольным законодательством Российской Федерации, в антимонопольный орган.</w:t>
      </w:r>
    </w:p>
    <w:p w:rsidR="00B50F91" w:rsidRDefault="00B50F91" w:rsidP="00B50F91">
      <w:pPr>
        <w:autoSpaceDE w:val="0"/>
        <w:autoSpaceDN w:val="0"/>
        <w:adjustRightInd w:val="0"/>
        <w:ind w:firstLine="708"/>
        <w:jc w:val="both"/>
        <w:rPr>
          <w:b/>
          <w:bCs/>
          <w:szCs w:val="28"/>
        </w:rPr>
      </w:pPr>
      <w:r>
        <w:rPr>
          <w:b/>
          <w:bCs/>
          <w:szCs w:val="28"/>
        </w:rPr>
        <w:lastRenderedPageBreak/>
        <w:t>5.3. Жалоба должна содержать:</w:t>
      </w:r>
    </w:p>
    <w:p w:rsidR="00B50F91" w:rsidRDefault="00B50F91" w:rsidP="00B50F91">
      <w:pPr>
        <w:autoSpaceDE w:val="0"/>
        <w:autoSpaceDN w:val="0"/>
        <w:adjustRightInd w:val="0"/>
        <w:ind w:firstLine="708"/>
        <w:jc w:val="both"/>
        <w:rPr>
          <w:bCs/>
          <w:szCs w:val="28"/>
        </w:rPr>
      </w:pPr>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государственных или муниципальных услуг, их руководителей и (или) работников, решения и действия (бездействие) которых обжалуются;</w:t>
      </w:r>
    </w:p>
    <w:p w:rsidR="00B50F91" w:rsidRDefault="00B50F91" w:rsidP="00B50F91">
      <w:pPr>
        <w:autoSpaceDE w:val="0"/>
        <w:autoSpaceDN w:val="0"/>
        <w:adjustRightInd w:val="0"/>
        <w:ind w:firstLine="708"/>
        <w:jc w:val="both"/>
        <w:rPr>
          <w:bCs/>
          <w:szCs w:val="28"/>
        </w:rPr>
      </w:pPr>
      <w:r>
        <w:rPr>
          <w:bCs/>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(последнее – при наличии) и почтовый адрес, по которым должен быть направлен ответ заявителю;</w:t>
      </w:r>
    </w:p>
    <w:p w:rsidR="00B50F91" w:rsidRDefault="00B50F91" w:rsidP="00B50F91">
      <w:pPr>
        <w:autoSpaceDE w:val="0"/>
        <w:autoSpaceDN w:val="0"/>
        <w:adjustRightInd w:val="0"/>
        <w:ind w:firstLine="708"/>
        <w:jc w:val="both"/>
        <w:rPr>
          <w:bCs/>
          <w:szCs w:val="28"/>
        </w:rPr>
      </w:pPr>
      <w:r>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w:t>
      </w:r>
    </w:p>
    <w:p w:rsidR="00B50F91" w:rsidRDefault="00B50F91" w:rsidP="00B50F91">
      <w:pPr>
        <w:autoSpaceDE w:val="0"/>
        <w:autoSpaceDN w:val="0"/>
        <w:adjustRightInd w:val="0"/>
        <w:ind w:firstLine="708"/>
        <w:jc w:val="both"/>
        <w:rPr>
          <w:bCs/>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осуществляющих функции по предоставлению государственных или муниципальных услуг, их работников. Заявителем могут быть представлены документы (при наличии), подтверждающие доводы заявителя, либо их копии.</w:t>
      </w:r>
    </w:p>
    <w:p w:rsidR="00B50F91" w:rsidRDefault="00B50F91" w:rsidP="00B50F91">
      <w:pPr>
        <w:autoSpaceDE w:val="0"/>
        <w:autoSpaceDN w:val="0"/>
        <w:adjustRightInd w:val="0"/>
        <w:ind w:firstLine="708"/>
        <w:jc w:val="both"/>
        <w:rPr>
          <w:b/>
          <w:bCs/>
          <w:szCs w:val="28"/>
        </w:rPr>
      </w:pPr>
      <w:r>
        <w:rPr>
          <w:b/>
          <w:bCs/>
          <w:szCs w:val="28"/>
        </w:rPr>
        <w:t>5.4. Сроки рассмотрения жалобы</w:t>
      </w:r>
    </w:p>
    <w:p w:rsidR="00B50F91" w:rsidRDefault="00B50F91" w:rsidP="00B50F91">
      <w:pPr>
        <w:autoSpaceDE w:val="0"/>
        <w:autoSpaceDN w:val="0"/>
        <w:adjustRightInd w:val="0"/>
        <w:ind w:firstLine="708"/>
        <w:jc w:val="both"/>
        <w:rPr>
          <w:b/>
          <w:bCs/>
          <w:szCs w:val="28"/>
        </w:rPr>
      </w:pPr>
      <w:r>
        <w:rPr>
          <w:szCs w:val="28"/>
        </w:rPr>
        <w:t xml:space="preserve">1). Жалоба, поступившая в орган, предоставляющий муниципальную услугу, многофункциональный центр, учредителю многофункционального центра, в организации, организаций, осуществляющих функции по предоставлению государственных или муниципальных услуг, предусмотренные, либо вышестоящий орган (при его наличии), подлежит рассмотрению в </w:t>
      </w:r>
      <w:r>
        <w:rPr>
          <w:b/>
          <w:szCs w:val="28"/>
        </w:rPr>
        <w:t>течение пятнадцати рабочих дней со дня ее регистрации</w:t>
      </w:r>
      <w:r>
        <w:rPr>
          <w:szCs w:val="28"/>
        </w:rPr>
        <w:t xml:space="preserve">, а в случае обжалования отказа органа, предоставляющего муниципальную услугу, многофункционального центра, организаций, организаций, осуществляющих функции по предоставлению государственных или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w:t>
      </w:r>
      <w:r>
        <w:rPr>
          <w:b/>
          <w:szCs w:val="28"/>
        </w:rPr>
        <w:t>в течение пяти рабочих дней со дня ее регистрации</w:t>
      </w:r>
      <w:r>
        <w:rPr>
          <w:szCs w:val="28"/>
        </w:rPr>
        <w:t>.</w:t>
      </w:r>
    </w:p>
    <w:p w:rsidR="00B50F91" w:rsidRDefault="00B50F91" w:rsidP="00B50F91">
      <w:pPr>
        <w:autoSpaceDE w:val="0"/>
        <w:autoSpaceDN w:val="0"/>
        <w:adjustRightInd w:val="0"/>
        <w:ind w:firstLine="708"/>
        <w:jc w:val="both"/>
        <w:rPr>
          <w:bCs/>
          <w:szCs w:val="28"/>
        </w:rPr>
      </w:pPr>
      <w:proofErr w:type="gramStart"/>
      <w:r>
        <w:rPr>
          <w:bCs/>
          <w:szCs w:val="28"/>
        </w:rPr>
        <w:t>2)Жалоба</w:t>
      </w:r>
      <w:proofErr w:type="gramEnd"/>
      <w:r>
        <w:rPr>
          <w:bCs/>
          <w:szCs w:val="28"/>
        </w:rPr>
        <w:t xml:space="preserve"> подлежит регистрации не позднее следующего рабочего дня с момента ее поступления.</w:t>
      </w:r>
    </w:p>
    <w:p w:rsidR="00B50F91" w:rsidRDefault="00B50F91" w:rsidP="00B50F91">
      <w:pPr>
        <w:autoSpaceDE w:val="0"/>
        <w:autoSpaceDN w:val="0"/>
        <w:adjustRightInd w:val="0"/>
        <w:ind w:firstLine="708"/>
        <w:jc w:val="both"/>
        <w:rPr>
          <w:b/>
          <w:bCs/>
          <w:szCs w:val="28"/>
        </w:rPr>
      </w:pPr>
      <w:r>
        <w:rPr>
          <w:b/>
          <w:bCs/>
          <w:szCs w:val="28"/>
        </w:rPr>
        <w:t>5.5.Перечень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50F91" w:rsidRDefault="00B50F91" w:rsidP="00B50F91">
      <w:pPr>
        <w:autoSpaceDE w:val="0"/>
        <w:autoSpaceDN w:val="0"/>
        <w:adjustRightInd w:val="0"/>
        <w:ind w:firstLine="708"/>
        <w:jc w:val="both"/>
        <w:rPr>
          <w:bCs/>
          <w:szCs w:val="28"/>
        </w:rPr>
      </w:pPr>
      <w:r>
        <w:rPr>
          <w:bCs/>
          <w:szCs w:val="28"/>
        </w:rPr>
        <w:lastRenderedPageBreak/>
        <w:t>Основания для приостановления рассмотрения жалобы, указанной в настоящем разделе, действующим законодательством Российской Федерации не предусмотрены.</w:t>
      </w:r>
    </w:p>
    <w:p w:rsidR="00B50F91" w:rsidRDefault="00B50F91" w:rsidP="00B50F91">
      <w:pPr>
        <w:autoSpaceDE w:val="0"/>
        <w:autoSpaceDN w:val="0"/>
        <w:adjustRightInd w:val="0"/>
        <w:ind w:firstLine="708"/>
        <w:jc w:val="both"/>
        <w:rPr>
          <w:b/>
          <w:bCs/>
          <w:szCs w:val="28"/>
        </w:rPr>
      </w:pPr>
      <w:r>
        <w:rPr>
          <w:b/>
          <w:bCs/>
          <w:szCs w:val="28"/>
        </w:rPr>
        <w:t>5.6 Результат рассмотрения жалобы</w:t>
      </w:r>
    </w:p>
    <w:p w:rsidR="00B50F91" w:rsidRDefault="00B50F91" w:rsidP="00B50F91">
      <w:pPr>
        <w:autoSpaceDE w:val="0"/>
        <w:autoSpaceDN w:val="0"/>
        <w:adjustRightInd w:val="0"/>
        <w:ind w:firstLine="708"/>
        <w:jc w:val="both"/>
        <w:rPr>
          <w:b/>
          <w:bCs/>
          <w:szCs w:val="28"/>
        </w:rPr>
      </w:pPr>
      <w:r>
        <w:rPr>
          <w:szCs w:val="28"/>
        </w:rPr>
        <w:t>По результатам рассмотрения жалобы принимается одно из следующих решений:</w:t>
      </w:r>
    </w:p>
    <w:p w:rsidR="00B50F91" w:rsidRDefault="00B50F91" w:rsidP="00B50F91">
      <w:pPr>
        <w:autoSpaceDE w:val="0"/>
        <w:autoSpaceDN w:val="0"/>
        <w:adjustRightInd w:val="0"/>
        <w:ind w:firstLine="708"/>
        <w:jc w:val="both"/>
        <w:rPr>
          <w:b/>
          <w:bCs/>
          <w:szCs w:val="28"/>
        </w:rPr>
      </w:pPr>
      <w:proofErr w:type="gramStart"/>
      <w:r>
        <w:rPr>
          <w:szCs w:val="28"/>
        </w:rPr>
        <w:t>1)жалоба</w:t>
      </w:r>
      <w:proofErr w:type="gramEnd"/>
      <w:r>
        <w:rPr>
          <w:szCs w:val="28"/>
        </w:rPr>
        <w:t xml:space="preserve">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
    <w:p w:rsidR="00B50F91" w:rsidRDefault="00B50F91" w:rsidP="00B50F91">
      <w:pPr>
        <w:autoSpaceDE w:val="0"/>
        <w:autoSpaceDN w:val="0"/>
        <w:adjustRightInd w:val="0"/>
        <w:ind w:firstLine="708"/>
        <w:jc w:val="both"/>
        <w:rPr>
          <w:bCs/>
          <w:szCs w:val="28"/>
        </w:rPr>
      </w:pPr>
      <w:r>
        <w:rPr>
          <w:szCs w:val="28"/>
        </w:rPr>
        <w:t>2) в удовлетворении жалобы отказывается</w:t>
      </w:r>
      <w:r>
        <w:rPr>
          <w:bCs/>
          <w:szCs w:val="28"/>
        </w:rPr>
        <w:t xml:space="preserve"> </w:t>
      </w:r>
    </w:p>
    <w:p w:rsidR="00B50F91" w:rsidRDefault="00B50F91" w:rsidP="00B50F91">
      <w:pPr>
        <w:autoSpaceDE w:val="0"/>
        <w:autoSpaceDN w:val="0"/>
        <w:adjustRightInd w:val="0"/>
        <w:ind w:firstLine="708"/>
        <w:jc w:val="both"/>
        <w:rPr>
          <w:bCs/>
          <w:szCs w:val="28"/>
        </w:rPr>
      </w:pPr>
      <w:r>
        <w:rPr>
          <w:bCs/>
          <w:szCs w:val="28"/>
        </w:rPr>
        <w:t>Ответ по результатам рассмотрения жалобы подписывается уполномоченным на рассмотрение жалобы должностным лицом.</w:t>
      </w:r>
    </w:p>
    <w:p w:rsidR="00B50F91" w:rsidRDefault="00B50F91" w:rsidP="00B50F91">
      <w:pPr>
        <w:autoSpaceDE w:val="0"/>
        <w:autoSpaceDN w:val="0"/>
        <w:adjustRightInd w:val="0"/>
        <w:ind w:firstLine="708"/>
        <w:jc w:val="both"/>
        <w:rPr>
          <w:b/>
          <w:bCs/>
          <w:szCs w:val="28"/>
        </w:rPr>
      </w:pPr>
      <w:r>
        <w:rPr>
          <w:b/>
          <w:bCs/>
          <w:szCs w:val="28"/>
        </w:rPr>
        <w:t>5.7. Порядок информирования заявителя о результатах рассмотрения жалобы</w:t>
      </w:r>
    </w:p>
    <w:p w:rsidR="00B50F91" w:rsidRDefault="00B50F91" w:rsidP="00B50F91">
      <w:pPr>
        <w:autoSpaceDE w:val="0"/>
        <w:autoSpaceDN w:val="0"/>
        <w:adjustRightInd w:val="0"/>
        <w:ind w:firstLine="708"/>
        <w:jc w:val="both"/>
        <w:rPr>
          <w:bCs/>
          <w:szCs w:val="28"/>
        </w:rPr>
      </w:pPr>
      <w:r>
        <w:rPr>
          <w:bCs/>
          <w:szCs w:val="28"/>
        </w:rPr>
        <w:t>1)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0F91" w:rsidRDefault="00B50F91" w:rsidP="00B50F91">
      <w:pPr>
        <w:autoSpaceDE w:val="0"/>
        <w:autoSpaceDN w:val="0"/>
        <w:adjustRightInd w:val="0"/>
        <w:ind w:firstLine="708"/>
        <w:jc w:val="both"/>
        <w:rPr>
          <w:bCs/>
          <w:szCs w:val="28"/>
        </w:rPr>
      </w:pPr>
      <w:proofErr w:type="gramStart"/>
      <w:r>
        <w:rPr>
          <w:bCs/>
          <w:szCs w:val="28"/>
        </w:rPr>
        <w:t>2)В</w:t>
      </w:r>
      <w:proofErr w:type="gramEnd"/>
      <w:r>
        <w:rPr>
          <w:bCs/>
          <w:szCs w:val="28"/>
        </w:rPr>
        <w:t xml:space="preserve"> ответе по результатам рассмотрения жалобы указываются:</w:t>
      </w:r>
    </w:p>
    <w:p w:rsidR="00B50F91" w:rsidRDefault="00B50F91" w:rsidP="00B50F91">
      <w:pPr>
        <w:autoSpaceDE w:val="0"/>
        <w:autoSpaceDN w:val="0"/>
        <w:adjustRightInd w:val="0"/>
        <w:ind w:firstLine="708"/>
        <w:jc w:val="both"/>
        <w:rPr>
          <w:bCs/>
          <w:szCs w:val="28"/>
        </w:rPr>
      </w:pPr>
      <w:proofErr w:type="gramStart"/>
      <w:r>
        <w:rPr>
          <w:bCs/>
          <w:szCs w:val="28"/>
        </w:rPr>
        <w:t>наименование</w:t>
      </w:r>
      <w:proofErr w:type="gramEnd"/>
      <w:r>
        <w:rPr>
          <w:bCs/>
          <w:szCs w:val="28"/>
        </w:rPr>
        <w:t xml:space="preserve">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B50F91" w:rsidRDefault="00B50F91" w:rsidP="00B50F91">
      <w:pPr>
        <w:autoSpaceDE w:val="0"/>
        <w:autoSpaceDN w:val="0"/>
        <w:adjustRightInd w:val="0"/>
        <w:ind w:firstLine="708"/>
        <w:jc w:val="both"/>
        <w:rPr>
          <w:bCs/>
          <w:szCs w:val="28"/>
        </w:rPr>
      </w:pPr>
      <w:r>
        <w:rPr>
          <w:bCs/>
          <w:szCs w:val="28"/>
        </w:rPr>
        <w:t xml:space="preserve">  </w:t>
      </w:r>
      <w:proofErr w:type="gramStart"/>
      <w:r>
        <w:rPr>
          <w:bCs/>
          <w:szCs w:val="28"/>
        </w:rPr>
        <w:t>номер</w:t>
      </w:r>
      <w:proofErr w:type="gramEnd"/>
      <w:r>
        <w:rPr>
          <w:bCs/>
          <w:szCs w:val="28"/>
        </w:rPr>
        <w:t>, дата, место принятия решения, включая сведения о должностном лице, решение или действие (бездействие) которого обжалуется;</w:t>
      </w:r>
    </w:p>
    <w:p w:rsidR="00B50F91" w:rsidRDefault="00B50F91" w:rsidP="00B50F91">
      <w:pPr>
        <w:autoSpaceDE w:val="0"/>
        <w:autoSpaceDN w:val="0"/>
        <w:adjustRightInd w:val="0"/>
        <w:ind w:firstLine="708"/>
        <w:jc w:val="both"/>
        <w:rPr>
          <w:bCs/>
          <w:szCs w:val="28"/>
        </w:rPr>
      </w:pPr>
      <w:proofErr w:type="gramStart"/>
      <w:r>
        <w:rPr>
          <w:bCs/>
          <w:szCs w:val="28"/>
        </w:rPr>
        <w:t>фамилия</w:t>
      </w:r>
      <w:proofErr w:type="gramEnd"/>
      <w:r>
        <w:rPr>
          <w:bCs/>
          <w:szCs w:val="28"/>
        </w:rPr>
        <w:t>, имя, отчество (последнее – при наличии) или наименование заявителя;</w:t>
      </w:r>
    </w:p>
    <w:p w:rsidR="00B50F91" w:rsidRDefault="00B50F91" w:rsidP="00B50F91">
      <w:pPr>
        <w:autoSpaceDE w:val="0"/>
        <w:autoSpaceDN w:val="0"/>
        <w:adjustRightInd w:val="0"/>
        <w:ind w:firstLine="708"/>
        <w:jc w:val="both"/>
        <w:rPr>
          <w:bCs/>
          <w:szCs w:val="28"/>
        </w:rPr>
      </w:pPr>
      <w:proofErr w:type="gramStart"/>
      <w:r>
        <w:rPr>
          <w:bCs/>
          <w:szCs w:val="28"/>
        </w:rPr>
        <w:t>основания</w:t>
      </w:r>
      <w:proofErr w:type="gramEnd"/>
      <w:r>
        <w:rPr>
          <w:bCs/>
          <w:szCs w:val="28"/>
        </w:rPr>
        <w:t xml:space="preserve"> для принятия решения по жалобе;</w:t>
      </w:r>
    </w:p>
    <w:p w:rsidR="00B50F91" w:rsidRDefault="00B50F91" w:rsidP="00B50F91">
      <w:pPr>
        <w:autoSpaceDE w:val="0"/>
        <w:autoSpaceDN w:val="0"/>
        <w:adjustRightInd w:val="0"/>
        <w:ind w:firstLine="708"/>
        <w:jc w:val="both"/>
        <w:rPr>
          <w:bCs/>
          <w:szCs w:val="28"/>
        </w:rPr>
      </w:pPr>
      <w:proofErr w:type="gramStart"/>
      <w:r>
        <w:rPr>
          <w:bCs/>
          <w:szCs w:val="28"/>
        </w:rPr>
        <w:t>принятое</w:t>
      </w:r>
      <w:proofErr w:type="gramEnd"/>
      <w:r>
        <w:rPr>
          <w:bCs/>
          <w:szCs w:val="28"/>
        </w:rPr>
        <w:t xml:space="preserve"> по жалобе решение;</w:t>
      </w:r>
    </w:p>
    <w:p w:rsidR="00B50F91" w:rsidRDefault="00B50F91" w:rsidP="00B50F91">
      <w:pPr>
        <w:autoSpaceDE w:val="0"/>
        <w:autoSpaceDN w:val="0"/>
        <w:adjustRightInd w:val="0"/>
        <w:ind w:firstLine="708"/>
        <w:jc w:val="both"/>
        <w:rPr>
          <w:bCs/>
          <w:szCs w:val="28"/>
        </w:rPr>
      </w:pPr>
      <w:proofErr w:type="gramStart"/>
      <w:r>
        <w:rPr>
          <w:bCs/>
          <w:szCs w:val="28"/>
        </w:rPr>
        <w:t>в</w:t>
      </w:r>
      <w:proofErr w:type="gramEnd"/>
      <w:r>
        <w:rPr>
          <w:bCs/>
          <w:szCs w:val="28"/>
        </w:rPr>
        <w:t xml:space="preserve"> случае если жалоба </w:t>
      </w:r>
    </w:p>
    <w:p w:rsidR="00B50F91" w:rsidRDefault="00B50F91" w:rsidP="00B50F91">
      <w:pPr>
        <w:autoSpaceDE w:val="0"/>
        <w:autoSpaceDN w:val="0"/>
        <w:adjustRightInd w:val="0"/>
        <w:ind w:firstLine="708"/>
        <w:jc w:val="both"/>
        <w:rPr>
          <w:bCs/>
          <w:szCs w:val="28"/>
        </w:rPr>
      </w:pPr>
      <w:proofErr w:type="gramStart"/>
      <w:r>
        <w:rPr>
          <w:bCs/>
          <w:szCs w:val="28"/>
        </w:rPr>
        <w:t>признана</w:t>
      </w:r>
      <w:proofErr w:type="gramEnd"/>
      <w:r>
        <w:rPr>
          <w:bCs/>
          <w:szCs w:val="28"/>
        </w:rPr>
        <w:t xml:space="preserve"> обоснованной – сроки устранения выявленных нарушений, в том числе срок предоставления результата государственной услуги;</w:t>
      </w:r>
    </w:p>
    <w:p w:rsidR="00B50F91" w:rsidRDefault="00B50F91" w:rsidP="00B50F91">
      <w:pPr>
        <w:autoSpaceDE w:val="0"/>
        <w:autoSpaceDN w:val="0"/>
        <w:adjustRightInd w:val="0"/>
        <w:ind w:firstLine="708"/>
        <w:jc w:val="both"/>
        <w:rPr>
          <w:bCs/>
          <w:szCs w:val="28"/>
        </w:rPr>
      </w:pPr>
      <w:proofErr w:type="gramStart"/>
      <w:r>
        <w:rPr>
          <w:bCs/>
          <w:szCs w:val="28"/>
        </w:rPr>
        <w:t>сведения</w:t>
      </w:r>
      <w:proofErr w:type="gramEnd"/>
      <w:r>
        <w:rPr>
          <w:bCs/>
          <w:szCs w:val="28"/>
        </w:rPr>
        <w:t xml:space="preserve"> о порядке обжалования принятого по жалобе решения.</w:t>
      </w:r>
    </w:p>
    <w:p w:rsidR="00B50F91" w:rsidRDefault="00B50F91" w:rsidP="00B50F91">
      <w:pPr>
        <w:autoSpaceDE w:val="0"/>
        <w:autoSpaceDN w:val="0"/>
        <w:adjustRightInd w:val="0"/>
        <w:ind w:firstLine="708"/>
        <w:jc w:val="both"/>
        <w:rPr>
          <w:bCs/>
          <w:szCs w:val="28"/>
        </w:rPr>
      </w:pPr>
      <w:r>
        <w:rPr>
          <w:bCs/>
          <w:szCs w:val="28"/>
        </w:rPr>
        <w:t>3)</w:t>
      </w:r>
      <w:r>
        <w:rPr>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главы незамедлительно направляют имеющиеся материалы в органы прокуратуры</w:t>
      </w:r>
      <w:r>
        <w:rPr>
          <w:i/>
          <w:szCs w:val="28"/>
        </w:rPr>
        <w:t>.</w:t>
      </w:r>
    </w:p>
    <w:p w:rsidR="00B50F91" w:rsidRDefault="00B50F91" w:rsidP="00B50F91">
      <w:pPr>
        <w:autoSpaceDE w:val="0"/>
        <w:autoSpaceDN w:val="0"/>
        <w:adjustRightInd w:val="0"/>
        <w:ind w:firstLine="708"/>
        <w:jc w:val="both"/>
        <w:rPr>
          <w:bCs/>
          <w:szCs w:val="28"/>
        </w:rPr>
      </w:pPr>
      <w:r>
        <w:rPr>
          <w:b/>
          <w:bCs/>
          <w:szCs w:val="28"/>
        </w:rPr>
        <w:t>5.8. Порядок обжалования решения по жалобе</w:t>
      </w:r>
    </w:p>
    <w:p w:rsidR="00B50F91" w:rsidRDefault="00B50F91" w:rsidP="00B50F91">
      <w:pPr>
        <w:autoSpaceDE w:val="0"/>
        <w:autoSpaceDN w:val="0"/>
        <w:adjustRightInd w:val="0"/>
        <w:ind w:firstLine="708"/>
        <w:jc w:val="both"/>
        <w:rPr>
          <w:bCs/>
          <w:szCs w:val="28"/>
        </w:rPr>
      </w:pPr>
      <w:r>
        <w:rPr>
          <w:bCs/>
          <w:szCs w:val="28"/>
        </w:rPr>
        <w:t>Решение, принятое в соответствии с пунктом 5.6. Административного регламента может быть обжаловано в судебном порядке.</w:t>
      </w:r>
    </w:p>
    <w:p w:rsidR="00B50F91" w:rsidRDefault="00B50F91" w:rsidP="00B50F91">
      <w:pPr>
        <w:autoSpaceDE w:val="0"/>
        <w:autoSpaceDN w:val="0"/>
        <w:adjustRightInd w:val="0"/>
        <w:ind w:firstLine="708"/>
        <w:jc w:val="both"/>
        <w:rPr>
          <w:b/>
          <w:bCs/>
          <w:szCs w:val="28"/>
        </w:rPr>
      </w:pPr>
      <w:r>
        <w:rPr>
          <w:b/>
          <w:bCs/>
          <w:szCs w:val="28"/>
        </w:rPr>
        <w:t>5.9. Право заявителя на получение информации и документов, необходимых для обоснования и рассмотрения жалобы</w:t>
      </w:r>
    </w:p>
    <w:p w:rsidR="00B50F91" w:rsidRDefault="00B50F91" w:rsidP="00B50F91">
      <w:pPr>
        <w:autoSpaceDE w:val="0"/>
        <w:autoSpaceDN w:val="0"/>
        <w:adjustRightInd w:val="0"/>
        <w:ind w:firstLine="708"/>
        <w:jc w:val="both"/>
        <w:rPr>
          <w:bCs/>
          <w:szCs w:val="28"/>
        </w:rPr>
      </w:pPr>
      <w:r>
        <w:rPr>
          <w:bCs/>
          <w:szCs w:val="28"/>
        </w:rPr>
        <w:lastRenderedPageBreak/>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B50F91" w:rsidRDefault="00B50F91" w:rsidP="00B50F91">
      <w:pPr>
        <w:autoSpaceDE w:val="0"/>
        <w:autoSpaceDN w:val="0"/>
        <w:adjustRightInd w:val="0"/>
        <w:ind w:firstLine="708"/>
        <w:jc w:val="both"/>
        <w:rPr>
          <w:b/>
          <w:bCs/>
          <w:szCs w:val="28"/>
        </w:rPr>
      </w:pPr>
      <w:r>
        <w:rPr>
          <w:b/>
          <w:bCs/>
          <w:szCs w:val="28"/>
        </w:rPr>
        <w:t>5.10. Способы информирования заявителей о порядке подачи и рассмотрения жалобы</w:t>
      </w:r>
    </w:p>
    <w:p w:rsidR="00B50F91" w:rsidRDefault="00B50F91" w:rsidP="00B50F91">
      <w:pPr>
        <w:autoSpaceDE w:val="0"/>
        <w:autoSpaceDN w:val="0"/>
        <w:adjustRightInd w:val="0"/>
        <w:ind w:firstLine="540"/>
        <w:jc w:val="both"/>
        <w:rPr>
          <w:bCs/>
          <w:szCs w:val="28"/>
        </w:rPr>
      </w:pPr>
      <w:r>
        <w:rPr>
          <w:bCs/>
          <w:szCs w:val="28"/>
        </w:rPr>
        <w:t>Информация о порядке подачи и рассмотрения жалобы размещается на информационных стендах в местах предоставления муниципальной услуги,</w:t>
      </w:r>
      <w:r>
        <w:rPr>
          <w:szCs w:val="28"/>
        </w:rPr>
        <w:t xml:space="preserve"> на Едином портале государственных и муниципальных услуг (функций</w:t>
      </w:r>
      <w:proofErr w:type="gramStart"/>
      <w:r>
        <w:rPr>
          <w:szCs w:val="28"/>
        </w:rPr>
        <w:t xml:space="preserve">), </w:t>
      </w:r>
      <w:r>
        <w:rPr>
          <w:bCs/>
          <w:szCs w:val="28"/>
        </w:rPr>
        <w:t xml:space="preserve"> на</w:t>
      </w:r>
      <w:proofErr w:type="gramEnd"/>
      <w:r>
        <w:rPr>
          <w:bCs/>
          <w:szCs w:val="28"/>
        </w:rPr>
        <w:t xml:space="preserve"> официальном сайте органа местного самоуправления».</w:t>
      </w:r>
    </w:p>
    <w:p w:rsidR="00B50F91" w:rsidRPr="00DA69CB" w:rsidRDefault="00B50F91" w:rsidP="00B50F91">
      <w:pPr>
        <w:pStyle w:val="a4"/>
        <w:spacing w:line="240" w:lineRule="auto"/>
        <w:ind w:left="0"/>
        <w:jc w:val="both"/>
        <w:rPr>
          <w:rFonts w:ascii="Times New Roman" w:hAnsi="Times New Roman"/>
          <w:b/>
          <w:color w:val="000000"/>
          <w:sz w:val="28"/>
          <w:szCs w:val="28"/>
        </w:rPr>
      </w:pPr>
      <w:r w:rsidRPr="00DA69CB">
        <w:rPr>
          <w:rFonts w:ascii="Times New Roman" w:hAnsi="Times New Roman"/>
          <w:color w:val="000000"/>
          <w:sz w:val="28"/>
          <w:szCs w:val="28"/>
        </w:rPr>
        <w:t>1.</w:t>
      </w:r>
      <w:r w:rsidR="00EB1CFE">
        <w:rPr>
          <w:rFonts w:ascii="Times New Roman" w:hAnsi="Times New Roman"/>
          <w:color w:val="000000"/>
          <w:sz w:val="28"/>
          <w:szCs w:val="28"/>
        </w:rPr>
        <w:t>3</w:t>
      </w:r>
      <w:r w:rsidRPr="00DA69CB">
        <w:rPr>
          <w:rFonts w:ascii="Times New Roman" w:hAnsi="Times New Roman"/>
          <w:color w:val="000000"/>
          <w:sz w:val="28"/>
          <w:szCs w:val="28"/>
        </w:rPr>
        <w:t>.</w:t>
      </w:r>
      <w:r>
        <w:rPr>
          <w:rFonts w:ascii="Times New Roman" w:hAnsi="Times New Roman"/>
          <w:b/>
          <w:color w:val="000000"/>
          <w:sz w:val="28"/>
          <w:szCs w:val="28"/>
        </w:rPr>
        <w:t xml:space="preserve"> </w:t>
      </w:r>
      <w:r w:rsidRPr="00362C41">
        <w:rPr>
          <w:rFonts w:ascii="Times New Roman" w:hAnsi="Times New Roman"/>
          <w:b/>
          <w:color w:val="000000"/>
          <w:sz w:val="28"/>
          <w:szCs w:val="28"/>
        </w:rPr>
        <w:t>Абзац 3 подпункта а) пункта 2.13</w:t>
      </w:r>
      <w:r w:rsidRPr="00362C41">
        <w:rPr>
          <w:rFonts w:ascii="Times New Roman" w:hAnsi="Times New Roman"/>
          <w:color w:val="000000"/>
          <w:sz w:val="28"/>
          <w:szCs w:val="28"/>
        </w:rPr>
        <w:t xml:space="preserve"> Административного регламента дополнить словами следующего содержания: «На каждой стоянке (остановке) 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Pr="00362C41">
        <w:rPr>
          <w:rStyle w:val="apple-converted-space"/>
          <w:rFonts w:ascii="Times New Roman" w:hAnsi="Times New Roman"/>
          <w:color w:val="000000"/>
          <w:sz w:val="28"/>
          <w:szCs w:val="28"/>
        </w:rPr>
        <w:t> </w:t>
      </w:r>
    </w:p>
    <w:p w:rsidR="00B50F91" w:rsidRDefault="00B50F91" w:rsidP="00B50F91">
      <w:pPr>
        <w:ind w:firstLine="708"/>
        <w:jc w:val="both"/>
        <w:rPr>
          <w:szCs w:val="28"/>
        </w:rPr>
      </w:pPr>
      <w:r>
        <w:rPr>
          <w:szCs w:val="28"/>
        </w:rPr>
        <w:t xml:space="preserve">2. Постановление вступает в силу </w:t>
      </w:r>
      <w:proofErr w:type="gramStart"/>
      <w:r>
        <w:rPr>
          <w:szCs w:val="28"/>
        </w:rPr>
        <w:t>после  дня</w:t>
      </w:r>
      <w:proofErr w:type="gramEnd"/>
      <w:r>
        <w:rPr>
          <w:szCs w:val="28"/>
        </w:rPr>
        <w:t xml:space="preserve"> официального опубликования.</w:t>
      </w:r>
    </w:p>
    <w:p w:rsidR="00B50F91" w:rsidRDefault="00B50F91" w:rsidP="00B50F91">
      <w:pPr>
        <w:jc w:val="both"/>
        <w:rPr>
          <w:szCs w:val="28"/>
        </w:rPr>
      </w:pPr>
      <w:r>
        <w:rPr>
          <w:i/>
          <w:szCs w:val="28"/>
        </w:rPr>
        <w:t xml:space="preserve">        </w:t>
      </w:r>
      <w:r>
        <w:rPr>
          <w:szCs w:val="28"/>
        </w:rPr>
        <w:t xml:space="preserve">  3.</w:t>
      </w:r>
      <w:r w:rsidRPr="00FB66D0">
        <w:rPr>
          <w:szCs w:val="28"/>
        </w:rPr>
        <w:t xml:space="preserve"> </w:t>
      </w:r>
      <w:r>
        <w:rPr>
          <w:szCs w:val="28"/>
        </w:rPr>
        <w:t xml:space="preserve">Опубликовать постановление в официальном периодическом печатном </w:t>
      </w:r>
      <w:proofErr w:type="gramStart"/>
      <w:r>
        <w:rPr>
          <w:szCs w:val="28"/>
        </w:rPr>
        <w:t>издании  "</w:t>
      </w:r>
      <w:proofErr w:type="gramEnd"/>
      <w:r>
        <w:rPr>
          <w:szCs w:val="28"/>
        </w:rPr>
        <w:t xml:space="preserve">Официальный вестник Новобибеевского сельсовета" и </w:t>
      </w:r>
      <w:r>
        <w:rPr>
          <w:kern w:val="24"/>
          <w:szCs w:val="28"/>
        </w:rPr>
        <w:t>на официальном сайте администрации Новобибеевского сельсовета в информационно - телекоммуникационной сети «Интернет».</w:t>
      </w:r>
    </w:p>
    <w:p w:rsidR="00B50F91" w:rsidRDefault="00B50F91" w:rsidP="00B50F91">
      <w:pPr>
        <w:jc w:val="both"/>
        <w:rPr>
          <w:szCs w:val="28"/>
        </w:rPr>
      </w:pPr>
    </w:p>
    <w:p w:rsidR="00B50F91" w:rsidRPr="006962A5" w:rsidRDefault="00B50F91" w:rsidP="00B50F91">
      <w:pPr>
        <w:jc w:val="both"/>
        <w:rPr>
          <w:szCs w:val="28"/>
        </w:rPr>
      </w:pPr>
    </w:p>
    <w:p w:rsidR="00B50F91" w:rsidRPr="007B186B" w:rsidRDefault="00B50F91" w:rsidP="00B50F91">
      <w:pPr>
        <w:jc w:val="both"/>
        <w:rPr>
          <w:rFonts w:eastAsia="Calibri"/>
          <w:szCs w:val="28"/>
        </w:rPr>
      </w:pPr>
    </w:p>
    <w:p w:rsidR="00B50F91" w:rsidRDefault="00B50F91" w:rsidP="00B50F91">
      <w:r>
        <w:t>Глава Новобибеевского сельсовета</w:t>
      </w:r>
    </w:p>
    <w:p w:rsidR="00B50F91" w:rsidRDefault="00B50F91" w:rsidP="00B50F91">
      <w:r>
        <w:t xml:space="preserve">Болотнинского района </w:t>
      </w:r>
    </w:p>
    <w:p w:rsidR="00B50F91" w:rsidRDefault="00B50F91" w:rsidP="00B50F91">
      <w:r>
        <w:t>Новосибирской области                                                            Л.А. Филина</w:t>
      </w:r>
    </w:p>
    <w:p w:rsidR="00B50F91" w:rsidRDefault="00B50F91" w:rsidP="00B50F91">
      <w:pPr>
        <w:ind w:left="720"/>
      </w:pPr>
    </w:p>
    <w:p w:rsidR="001576A7" w:rsidRDefault="001576A7"/>
    <w:sectPr w:rsidR="001576A7" w:rsidSect="00DD205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16B51"/>
    <w:multiLevelType w:val="hybridMultilevel"/>
    <w:tmpl w:val="8EC00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2CE4808"/>
    <w:multiLevelType w:val="multilevel"/>
    <w:tmpl w:val="EDB4C5E8"/>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76E16143"/>
    <w:multiLevelType w:val="multilevel"/>
    <w:tmpl w:val="399ED8D4"/>
    <w:lvl w:ilvl="0">
      <w:start w:val="1"/>
      <w:numFmt w:val="decimal"/>
      <w:lvlText w:val="%1."/>
      <w:lvlJc w:val="left"/>
      <w:pPr>
        <w:ind w:left="990" w:hanging="99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91"/>
    <w:rsid w:val="00053094"/>
    <w:rsid w:val="001576A7"/>
    <w:rsid w:val="00282A1D"/>
    <w:rsid w:val="0057674B"/>
    <w:rsid w:val="005F1886"/>
    <w:rsid w:val="0063187F"/>
    <w:rsid w:val="00B50F91"/>
    <w:rsid w:val="00BA0580"/>
    <w:rsid w:val="00EB1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9DE40-C5F3-493D-B366-6C5E9CC54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F91"/>
    <w:pPr>
      <w:spacing w:after="0" w:line="240" w:lineRule="auto"/>
    </w:pPr>
    <w:rPr>
      <w:rFonts w:ascii="Times New Roman" w:eastAsia="Times New Roman" w:hAnsi="Times New Roman" w:cs="Times New Roman"/>
      <w:sz w:val="28"/>
      <w:szCs w:val="20"/>
      <w:lang w:eastAsia="ru-RU"/>
    </w:rPr>
  </w:style>
  <w:style w:type="paragraph" w:styleId="6">
    <w:name w:val="heading 6"/>
    <w:basedOn w:val="a"/>
    <w:next w:val="a"/>
    <w:link w:val="60"/>
    <w:qFormat/>
    <w:rsid w:val="00B50F91"/>
    <w:pPr>
      <w:keepNext/>
      <w:jc w:val="center"/>
      <w:outlineLvl w:val="5"/>
    </w:pPr>
    <w:rPr>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B50F91"/>
    <w:rPr>
      <w:rFonts w:ascii="Times New Roman" w:eastAsia="Times New Roman" w:hAnsi="Times New Roman" w:cs="Times New Roman"/>
      <w:sz w:val="48"/>
      <w:szCs w:val="20"/>
      <w:lang w:eastAsia="ru-RU"/>
    </w:rPr>
  </w:style>
  <w:style w:type="paragraph" w:styleId="2">
    <w:name w:val="Body Text 2"/>
    <w:basedOn w:val="a"/>
    <w:link w:val="20"/>
    <w:rsid w:val="00B50F91"/>
    <w:pPr>
      <w:jc w:val="center"/>
    </w:pPr>
    <w:rPr>
      <w:b/>
    </w:rPr>
  </w:style>
  <w:style w:type="character" w:customStyle="1" w:styleId="20">
    <w:name w:val="Основной текст 2 Знак"/>
    <w:basedOn w:val="a0"/>
    <w:link w:val="2"/>
    <w:rsid w:val="00B50F91"/>
    <w:rPr>
      <w:rFonts w:ascii="Times New Roman" w:eastAsia="Times New Roman" w:hAnsi="Times New Roman" w:cs="Times New Roman"/>
      <w:b/>
      <w:sz w:val="28"/>
      <w:szCs w:val="20"/>
      <w:lang w:eastAsia="ru-RU"/>
    </w:rPr>
  </w:style>
  <w:style w:type="character" w:styleId="a3">
    <w:name w:val="Hyperlink"/>
    <w:rsid w:val="00B50F91"/>
    <w:rPr>
      <w:color w:val="0000FF"/>
      <w:u w:val="single"/>
    </w:rPr>
  </w:style>
  <w:style w:type="paragraph" w:styleId="a4">
    <w:name w:val="List Paragraph"/>
    <w:basedOn w:val="a"/>
    <w:uiPriority w:val="34"/>
    <w:qFormat/>
    <w:rsid w:val="00B50F91"/>
    <w:pPr>
      <w:spacing w:after="200" w:line="276" w:lineRule="auto"/>
      <w:ind w:left="720"/>
      <w:contextualSpacing/>
    </w:pPr>
    <w:rPr>
      <w:rFonts w:ascii="Calibri" w:hAnsi="Calibri"/>
      <w:sz w:val="22"/>
      <w:szCs w:val="22"/>
    </w:rPr>
  </w:style>
  <w:style w:type="character" w:customStyle="1" w:styleId="apple-converted-space">
    <w:name w:val="apple-converted-space"/>
    <w:rsid w:val="00B50F91"/>
  </w:style>
  <w:style w:type="paragraph" w:styleId="a5">
    <w:name w:val="Balloon Text"/>
    <w:basedOn w:val="a"/>
    <w:link w:val="a6"/>
    <w:uiPriority w:val="99"/>
    <w:semiHidden/>
    <w:unhideWhenUsed/>
    <w:rsid w:val="0063187F"/>
    <w:rPr>
      <w:rFonts w:ascii="Segoe UI" w:hAnsi="Segoe UI" w:cs="Segoe UI"/>
      <w:sz w:val="18"/>
      <w:szCs w:val="18"/>
    </w:rPr>
  </w:style>
  <w:style w:type="character" w:customStyle="1" w:styleId="a6">
    <w:name w:val="Текст выноски Знак"/>
    <w:basedOn w:val="a0"/>
    <w:link w:val="a5"/>
    <w:uiPriority w:val="99"/>
    <w:semiHidden/>
    <w:rsid w:val="0063187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2C72C732386F941C992FD10BC1B5E9B680DCBB2C98C0D02DB69C2BA034D28ED4AD9DA99F6826E1CLB02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2C72C732386F941C992FD10BC1B5E9B680DCBB2C98C0D02DB69C2BA034D28ED4AD9DA99F6826E1CLB04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2C72C732386F941C992FD10BC1B5E9B680DCBB2C98C0D02DB69C2BA034D28ED4AD9DA99F6826E1CLB04F" TargetMode="External"/><Relationship Id="rId11" Type="http://schemas.openxmlformats.org/officeDocument/2006/relationships/hyperlink" Target="consultantplus://offline/ref=161A89C16CF3AA18226CA152F1A31BCC577A2EE33FD5BB757DD3CFF02275C61BC51E2A8F81AC8D14xE10F" TargetMode="External"/><Relationship Id="rId5" Type="http://schemas.openxmlformats.org/officeDocument/2006/relationships/hyperlink" Target="consultantplus://offline/ref=42C72C732386F941C992FD10BC1B5E9B680DCBB2C98C0D02DB69C2BA034D28ED4AD9DA9AF2L806F" TargetMode="External"/><Relationship Id="rId10" Type="http://schemas.openxmlformats.org/officeDocument/2006/relationships/hyperlink" Target="consultantplus://offline/ref=42C72C732386F941C992FD10BC1B5E9B680DCBB2C98C0D02DB69C2BA034D28ED4AD9DA99F6826E1CLB04F" TargetMode="External"/><Relationship Id="rId4" Type="http://schemas.openxmlformats.org/officeDocument/2006/relationships/webSettings" Target="webSettings.xml"/><Relationship Id="rId9" Type="http://schemas.openxmlformats.org/officeDocument/2006/relationships/hyperlink" Target="consultantplus://offline/ref=42C72C732386F941C992FD10BC1B5E9B680DCBB2C98C0D02DB69C2BA034D28ED4AD9DA99F6826E1CLB04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2794</Words>
  <Characters>15931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2018-06-14T09:47:00Z</cp:lastPrinted>
  <dcterms:created xsi:type="dcterms:W3CDTF">2018-08-21T09:43:00Z</dcterms:created>
  <dcterms:modified xsi:type="dcterms:W3CDTF">2018-08-21T09:43:00Z</dcterms:modified>
</cp:coreProperties>
</file>